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66" w:rsidRPr="00725E63" w:rsidRDefault="00041866" w:rsidP="000C4923">
      <w:pPr>
        <w:pBdr>
          <w:top w:val="single" w:sz="12" w:space="5" w:color="A6A6A6"/>
          <w:left w:val="single" w:sz="12" w:space="4" w:color="A6A6A6"/>
          <w:bottom w:val="single" w:sz="12" w:space="5" w:color="A6A6A6"/>
          <w:right w:val="single" w:sz="12" w:space="4" w:color="A6A6A6"/>
        </w:pBdr>
        <w:shd w:val="clear" w:color="auto" w:fill="F2F2F2"/>
        <w:spacing w:after="240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kosze_do_segregacji_odpadow.jpg" style="position:absolute;left:0;text-align:left;margin-left:349.5pt;margin-top:30.75pt;width:118.85pt;height:91.3pt;z-index:-251658240;visibility:visible;mso-position-horizontal-relative:margin" wrapcoords="-137 0 -137 21423 21600 21423 21600 0 -137 0">
            <v:imagedata r:id="rId7" o:title=""/>
            <w10:wrap type="tight" anchorx="margin"/>
          </v:shape>
        </w:pict>
      </w:r>
      <w:r w:rsidRPr="00725E63">
        <w:rPr>
          <w:b/>
          <w:color w:val="000000"/>
          <w:sz w:val="28"/>
          <w:szCs w:val="28"/>
        </w:rPr>
        <w:t>SEGREGACJA ODPADÓW W GOSPODARSTWIE DOMOWYM</w:t>
      </w:r>
    </w:p>
    <w:p w:rsidR="00041866" w:rsidRPr="00725E63" w:rsidRDefault="00041866" w:rsidP="00C33231">
      <w:pPr>
        <w:jc w:val="both"/>
        <w:rPr>
          <w:b/>
          <w:i/>
          <w:sz w:val="22"/>
          <w:szCs w:val="21"/>
        </w:rPr>
      </w:pPr>
      <w:r w:rsidRPr="00725E63">
        <w:rPr>
          <w:b/>
          <w:i/>
          <w:sz w:val="22"/>
          <w:szCs w:val="21"/>
        </w:rPr>
        <w:t>Pojemniki na odpady mają różne kolory. Do nich wrzucamy odpowiednie rodzaje odpadów. Pamiętajmy, że nie wszystko nadaje się do ponownego wykorzystania i trzymajmy się poniższych zasad.</w:t>
      </w:r>
    </w:p>
    <w:p w:rsidR="00041866" w:rsidRPr="00725E63" w:rsidRDefault="00041866" w:rsidP="000C4923">
      <w:pPr>
        <w:pBdr>
          <w:bottom w:val="single" w:sz="12" w:space="1" w:color="A6A6A6"/>
        </w:pBdr>
        <w:shd w:val="clear" w:color="auto" w:fill="00B050"/>
        <w:spacing w:before="240" w:after="240"/>
        <w:ind w:right="4820"/>
        <w:rPr>
          <w:b/>
          <w:smallCaps/>
          <w:color w:val="FFFFFF"/>
          <w:szCs w:val="25"/>
        </w:rPr>
      </w:pPr>
      <w:r w:rsidRPr="00725E63">
        <w:rPr>
          <w:b/>
          <w:smallCaps/>
          <w:color w:val="FFFFFF"/>
          <w:szCs w:val="25"/>
        </w:rPr>
        <w:t>Szkło</w:t>
      </w:r>
    </w:p>
    <w:p w:rsidR="00041866" w:rsidRPr="00C33231" w:rsidRDefault="00041866" w:rsidP="0045143D">
      <w:pPr>
        <w:rPr>
          <w:sz w:val="22"/>
          <w:szCs w:val="21"/>
        </w:rPr>
      </w:pPr>
      <w:r w:rsidRPr="00C33231">
        <w:rPr>
          <w:sz w:val="22"/>
          <w:szCs w:val="21"/>
        </w:rPr>
        <w:t xml:space="preserve">Do oznaczonego pojemnika wrzucamy szkło. Kolorowe osobno do pojemnika </w:t>
      </w:r>
      <w:r w:rsidRPr="00C33231">
        <w:rPr>
          <w:color w:val="00B050"/>
          <w:sz w:val="22"/>
          <w:szCs w:val="21"/>
        </w:rPr>
        <w:t>zielonego</w:t>
      </w:r>
      <w:r w:rsidRPr="00C33231">
        <w:rPr>
          <w:sz w:val="22"/>
          <w:szCs w:val="21"/>
        </w:rPr>
        <w:t xml:space="preserve">, bezbarwne osobno do pojemnika białego. </w:t>
      </w:r>
      <w:r>
        <w:rPr>
          <w:sz w:val="22"/>
          <w:szCs w:val="21"/>
        </w:rPr>
        <w:t xml:space="preserve"> </w:t>
      </w:r>
      <w:r w:rsidRPr="00C33231">
        <w:rPr>
          <w:b/>
          <w:color w:val="7030A0"/>
          <w:sz w:val="22"/>
          <w:szCs w:val="21"/>
        </w:rPr>
        <w:t>Wrzucamy</w:t>
      </w:r>
      <w:r w:rsidRPr="00C33231">
        <w:rPr>
          <w:sz w:val="22"/>
          <w:szCs w:val="21"/>
        </w:rPr>
        <w:t>: Szkło spożywcze, słoiki butelki po napojach itp. Nie martwimy się zabrudzeniami, resztkami jedzenia, etykietami. Są one usuwane w procesie recyklingu.</w:t>
      </w:r>
      <w:r>
        <w:rPr>
          <w:sz w:val="22"/>
          <w:szCs w:val="21"/>
        </w:rPr>
        <w:t xml:space="preserve"> </w:t>
      </w:r>
      <w:r w:rsidRPr="00C33231">
        <w:rPr>
          <w:b/>
          <w:color w:val="FF0000"/>
          <w:sz w:val="22"/>
          <w:szCs w:val="21"/>
        </w:rPr>
        <w:t>Nie wrzucamy:</w:t>
      </w:r>
      <w:r w:rsidRPr="00C33231">
        <w:rPr>
          <w:sz w:val="22"/>
          <w:szCs w:val="21"/>
        </w:rPr>
        <w:t xml:space="preserve"> Szkła zbrojonego, szyb, szyb samochodowych, porcelany. </w:t>
      </w:r>
      <w:r w:rsidRPr="00C33231">
        <w:rPr>
          <w:spacing w:val="30"/>
          <w:sz w:val="22"/>
          <w:szCs w:val="21"/>
          <w:u w:val="single"/>
        </w:rPr>
        <w:t>Korzyści:</w:t>
      </w:r>
      <w:r w:rsidRPr="00C33231">
        <w:rPr>
          <w:sz w:val="22"/>
          <w:szCs w:val="21"/>
        </w:rPr>
        <w:t xml:space="preserve"> Wytwarzanie szkła z tłuczki szklanej pochłania o wiele mniej energii w hucie niż wytapianie z surowca pierwotnego. Zmniejsza to emisje CO</w:t>
      </w:r>
      <w:r w:rsidRPr="00C33231">
        <w:rPr>
          <w:sz w:val="22"/>
          <w:szCs w:val="21"/>
          <w:vertAlign w:val="subscript"/>
        </w:rPr>
        <w:t>2</w:t>
      </w:r>
      <w:r w:rsidRPr="00C33231">
        <w:rPr>
          <w:sz w:val="22"/>
          <w:szCs w:val="21"/>
        </w:rPr>
        <w:t xml:space="preserve"> i nie przyczynia się do globalnego ocieplenia. Mniejsze hałdy na wysypiskach (szkło się nie rozkłada w naturze).</w:t>
      </w:r>
    </w:p>
    <w:p w:rsidR="00041866" w:rsidRPr="00725E63" w:rsidRDefault="00041866" w:rsidP="000C4923">
      <w:pPr>
        <w:pBdr>
          <w:bottom w:val="single" w:sz="12" w:space="1" w:color="A6A6A6"/>
        </w:pBdr>
        <w:shd w:val="clear" w:color="auto" w:fill="0070C0"/>
        <w:spacing w:before="240" w:after="240"/>
        <w:ind w:right="4820"/>
        <w:rPr>
          <w:b/>
          <w:smallCaps/>
          <w:color w:val="FFFFFF"/>
          <w:szCs w:val="25"/>
        </w:rPr>
      </w:pPr>
      <w:r w:rsidRPr="00725E63">
        <w:rPr>
          <w:b/>
          <w:smallCaps/>
          <w:color w:val="FFFFFF"/>
          <w:szCs w:val="25"/>
        </w:rPr>
        <w:t>Papier</w:t>
      </w:r>
    </w:p>
    <w:p w:rsidR="00041866" w:rsidRPr="00C33231" w:rsidRDefault="00041866" w:rsidP="0045143D">
      <w:pPr>
        <w:rPr>
          <w:sz w:val="22"/>
          <w:szCs w:val="21"/>
        </w:rPr>
      </w:pPr>
      <w:r w:rsidRPr="00C33231">
        <w:rPr>
          <w:sz w:val="22"/>
          <w:szCs w:val="21"/>
        </w:rPr>
        <w:t xml:space="preserve">W </w:t>
      </w:r>
      <w:r w:rsidRPr="00C33231">
        <w:rPr>
          <w:color w:val="548DD4"/>
          <w:sz w:val="22"/>
          <w:szCs w:val="21"/>
        </w:rPr>
        <w:t>niebieskim</w:t>
      </w:r>
      <w:r w:rsidRPr="00C33231">
        <w:rPr>
          <w:sz w:val="22"/>
          <w:szCs w:val="21"/>
        </w:rPr>
        <w:t>, również opisanym pojemniku, ląduje makulatura.</w:t>
      </w:r>
      <w:r>
        <w:rPr>
          <w:sz w:val="22"/>
          <w:szCs w:val="21"/>
        </w:rPr>
        <w:t xml:space="preserve"> </w:t>
      </w:r>
      <w:r w:rsidRPr="00C33231">
        <w:rPr>
          <w:b/>
          <w:color w:val="7030A0"/>
          <w:sz w:val="22"/>
          <w:szCs w:val="21"/>
        </w:rPr>
        <w:t>Wrzucamy</w:t>
      </w:r>
      <w:r w:rsidRPr="00C33231">
        <w:rPr>
          <w:sz w:val="22"/>
          <w:szCs w:val="21"/>
        </w:rPr>
        <w:t>: Gazety, opakowania papierowe. zeszyty, tekturę itp.</w:t>
      </w:r>
      <w:r>
        <w:rPr>
          <w:sz w:val="22"/>
          <w:szCs w:val="21"/>
        </w:rPr>
        <w:t xml:space="preserve"> </w:t>
      </w:r>
      <w:r w:rsidRPr="00C33231">
        <w:rPr>
          <w:b/>
          <w:color w:val="FF0000"/>
          <w:sz w:val="22"/>
          <w:szCs w:val="21"/>
        </w:rPr>
        <w:t>Nie</w:t>
      </w:r>
      <w:r w:rsidRPr="00C33231">
        <w:rPr>
          <w:sz w:val="22"/>
          <w:szCs w:val="21"/>
        </w:rPr>
        <w:t xml:space="preserve"> </w:t>
      </w:r>
      <w:r w:rsidRPr="00C33231">
        <w:rPr>
          <w:b/>
          <w:color w:val="FF0000"/>
          <w:sz w:val="22"/>
          <w:szCs w:val="21"/>
        </w:rPr>
        <w:t>wrzucamy</w:t>
      </w:r>
      <w:r w:rsidRPr="00C33231">
        <w:rPr>
          <w:sz w:val="22"/>
          <w:szCs w:val="21"/>
        </w:rPr>
        <w:t>: papieru w połączeniu z innymi odpadami. Pamiętajmy, że papier zamoczony stanowi gorszy surowiec do przetwarzania, a papier tłusty się do tego nie nadaje.</w:t>
      </w:r>
      <w:r w:rsidRPr="00C33231">
        <w:rPr>
          <w:sz w:val="22"/>
          <w:szCs w:val="21"/>
        </w:rPr>
        <w:br/>
      </w:r>
      <w:r w:rsidRPr="00C33231">
        <w:rPr>
          <w:spacing w:val="30"/>
          <w:sz w:val="22"/>
          <w:szCs w:val="21"/>
          <w:u w:val="single"/>
        </w:rPr>
        <w:t>Korzyści</w:t>
      </w:r>
      <w:r w:rsidRPr="00C33231">
        <w:rPr>
          <w:sz w:val="22"/>
          <w:szCs w:val="21"/>
        </w:rPr>
        <w:t xml:space="preserve"> wynikające z ponownego wykorzystania papieru to przede wszystkim zdrowsze lasy, które są mniej eksploatowane i mają większe szanse na osiągnięcie dojrzałego wieku i zachwycenia swoim pięknem.</w:t>
      </w:r>
    </w:p>
    <w:p w:rsidR="00041866" w:rsidRPr="00725E63" w:rsidRDefault="00041866" w:rsidP="000C4923">
      <w:pPr>
        <w:pBdr>
          <w:bottom w:val="single" w:sz="12" w:space="1" w:color="A6A6A6"/>
        </w:pBdr>
        <w:shd w:val="clear" w:color="auto" w:fill="FFFF00"/>
        <w:spacing w:before="240" w:after="240"/>
        <w:ind w:right="4820"/>
        <w:rPr>
          <w:b/>
          <w:smallCaps/>
          <w:color w:val="000000"/>
          <w:szCs w:val="25"/>
        </w:rPr>
      </w:pPr>
      <w:r w:rsidRPr="00725E63">
        <w:rPr>
          <w:b/>
          <w:smallCaps/>
          <w:color w:val="000000"/>
          <w:szCs w:val="25"/>
        </w:rPr>
        <w:t>Tworzywa sztuczne</w:t>
      </w:r>
    </w:p>
    <w:p w:rsidR="00041866" w:rsidRPr="00C33231" w:rsidRDefault="00041866" w:rsidP="00C33231">
      <w:pPr>
        <w:jc w:val="both"/>
        <w:rPr>
          <w:sz w:val="22"/>
          <w:szCs w:val="21"/>
        </w:rPr>
      </w:pPr>
      <w:r>
        <w:rPr>
          <w:noProof/>
        </w:rPr>
        <w:pict>
          <v:shape id="Obraz 0" o:spid="_x0000_s1027" type="#_x0000_t75" alt="segregacja_smieci.jpg" style="position:absolute;left:0;text-align:left;margin-left:184.4pt;margin-top:5.6pt;width:89.5pt;height:67.7pt;z-index:-251657216;visibility:visible" wrapcoords="-182 0 -182 21360 21600 21360 21600 0 -182 0">
            <v:imagedata r:id="rId8" o:title=""/>
            <w10:wrap type="tight"/>
          </v:shape>
        </w:pict>
      </w:r>
      <w:r w:rsidRPr="00C33231">
        <w:rPr>
          <w:color w:val="FFFF00"/>
          <w:sz w:val="22"/>
          <w:szCs w:val="21"/>
        </w:rPr>
        <w:t>Żółty</w:t>
      </w:r>
      <w:r w:rsidRPr="00C33231">
        <w:rPr>
          <w:sz w:val="22"/>
          <w:szCs w:val="21"/>
        </w:rPr>
        <w:t xml:space="preserve"> pojemnik jest przeznaczony na tworzywa sztuczne.</w:t>
      </w:r>
      <w:r>
        <w:rPr>
          <w:sz w:val="22"/>
          <w:szCs w:val="21"/>
        </w:rPr>
        <w:t xml:space="preserve"> </w:t>
      </w:r>
      <w:r w:rsidRPr="00C33231">
        <w:rPr>
          <w:b/>
          <w:color w:val="7030A0"/>
          <w:sz w:val="22"/>
          <w:szCs w:val="21"/>
        </w:rPr>
        <w:t>Wrzucamy</w:t>
      </w:r>
      <w:r w:rsidRPr="00C33231">
        <w:rPr>
          <w:sz w:val="22"/>
          <w:szCs w:val="21"/>
        </w:rPr>
        <w:t xml:space="preserve"> do niego plastikowe butelki po napojach, reklamówki, folię i inne odpady z tworzyw sztucznych.</w:t>
      </w:r>
      <w:r w:rsidRPr="00C33231">
        <w:rPr>
          <w:sz w:val="22"/>
          <w:szCs w:val="21"/>
        </w:rPr>
        <w:br/>
      </w:r>
      <w:r w:rsidRPr="00C33231">
        <w:rPr>
          <w:b/>
          <w:color w:val="FF0000"/>
          <w:sz w:val="22"/>
          <w:szCs w:val="21"/>
        </w:rPr>
        <w:t>Nie</w:t>
      </w:r>
      <w:r w:rsidRPr="00C33231">
        <w:rPr>
          <w:sz w:val="22"/>
          <w:szCs w:val="21"/>
        </w:rPr>
        <w:t xml:space="preserve"> </w:t>
      </w:r>
      <w:r w:rsidRPr="00C33231">
        <w:rPr>
          <w:b/>
          <w:color w:val="FF0000"/>
          <w:sz w:val="22"/>
          <w:szCs w:val="21"/>
        </w:rPr>
        <w:t>wrzucamy</w:t>
      </w:r>
      <w:r w:rsidRPr="00C33231">
        <w:rPr>
          <w:sz w:val="22"/>
          <w:szCs w:val="21"/>
        </w:rPr>
        <w:t xml:space="preserve"> śmieci i innych odpadków.</w:t>
      </w:r>
      <w:r w:rsidRPr="00C33231">
        <w:rPr>
          <w:noProof/>
          <w:sz w:val="22"/>
          <w:szCs w:val="21"/>
        </w:rPr>
        <w:t xml:space="preserve"> </w:t>
      </w:r>
      <w:r>
        <w:rPr>
          <w:noProof/>
          <w:sz w:val="22"/>
          <w:szCs w:val="21"/>
        </w:rPr>
        <w:t xml:space="preserve"> </w:t>
      </w:r>
      <w:r w:rsidRPr="00C33231">
        <w:rPr>
          <w:spacing w:val="30"/>
          <w:sz w:val="22"/>
          <w:szCs w:val="21"/>
          <w:u w:val="single"/>
        </w:rPr>
        <w:t>Korzyści</w:t>
      </w:r>
      <w:r w:rsidRPr="00C33231">
        <w:rPr>
          <w:sz w:val="22"/>
          <w:szCs w:val="21"/>
        </w:rPr>
        <w:t xml:space="preserve"> jakie daje nam ponowne wykorzystanie tworzyw sztucznych to bardziej czyste środowisko. W trakcie naturalnego rozkładu powstają szkodliwe substancje. Ponadto rozkład ten trwa bardzo długo więc śmieci takie zalegają na wysypiskach. Ostatnim plusem jest zmniejszone wydobycie ropy naftowej. To z ropy uzyskuje się większość tworzyw.</w:t>
      </w:r>
    </w:p>
    <w:p w:rsidR="00041866" w:rsidRPr="00725E63" w:rsidRDefault="00041866" w:rsidP="000C4923">
      <w:pPr>
        <w:pBdr>
          <w:bottom w:val="single" w:sz="12" w:space="1" w:color="A6A6A6"/>
        </w:pBdr>
        <w:shd w:val="clear" w:color="auto" w:fill="FFFF00"/>
        <w:spacing w:before="240" w:after="240"/>
        <w:ind w:right="4820"/>
        <w:rPr>
          <w:b/>
          <w:smallCaps/>
          <w:color w:val="7030A0"/>
          <w:szCs w:val="25"/>
        </w:rPr>
      </w:pPr>
      <w:r w:rsidRPr="00725E63">
        <w:rPr>
          <w:b/>
          <w:smallCaps/>
          <w:color w:val="7030A0"/>
          <w:szCs w:val="25"/>
        </w:rPr>
        <w:t>Metale</w:t>
      </w:r>
    </w:p>
    <w:p w:rsidR="00041866" w:rsidRPr="00C33231" w:rsidRDefault="00041866" w:rsidP="0045143D">
      <w:pPr>
        <w:rPr>
          <w:sz w:val="22"/>
          <w:szCs w:val="21"/>
        </w:rPr>
      </w:pPr>
      <w:r w:rsidRPr="00C33231">
        <w:rPr>
          <w:sz w:val="22"/>
          <w:szCs w:val="21"/>
        </w:rPr>
        <w:t xml:space="preserve">Do </w:t>
      </w:r>
      <w:r w:rsidRPr="00C33231">
        <w:rPr>
          <w:color w:val="FFFF00"/>
          <w:sz w:val="22"/>
          <w:szCs w:val="21"/>
        </w:rPr>
        <w:t>Żółtego</w:t>
      </w:r>
      <w:r w:rsidRPr="00C33231">
        <w:rPr>
          <w:sz w:val="22"/>
          <w:szCs w:val="21"/>
        </w:rPr>
        <w:t xml:space="preserve"> pojemnika </w:t>
      </w:r>
      <w:r w:rsidRPr="00C33231">
        <w:rPr>
          <w:b/>
          <w:color w:val="7030A0"/>
          <w:sz w:val="22"/>
          <w:szCs w:val="21"/>
        </w:rPr>
        <w:t>wrzucamy</w:t>
      </w:r>
      <w:r w:rsidRPr="00C33231">
        <w:rPr>
          <w:sz w:val="22"/>
          <w:szCs w:val="21"/>
        </w:rPr>
        <w:t xml:space="preserve"> także odpady metalowe. Można tam wrzucać wszelkie puszki po konserwach, napojach, kapsle i nakrętki metalowe i inne odpady metalowe. Nadaję się do tego aluminium, żelazo i inne.</w:t>
      </w:r>
      <w:r>
        <w:rPr>
          <w:sz w:val="22"/>
          <w:szCs w:val="21"/>
        </w:rPr>
        <w:t xml:space="preserve"> </w:t>
      </w:r>
      <w:r w:rsidRPr="00C33231">
        <w:rPr>
          <w:spacing w:val="30"/>
          <w:sz w:val="22"/>
          <w:szCs w:val="21"/>
          <w:u w:val="single"/>
        </w:rPr>
        <w:t>Korzyści</w:t>
      </w:r>
      <w:r w:rsidRPr="00C33231">
        <w:rPr>
          <w:sz w:val="22"/>
          <w:szCs w:val="21"/>
        </w:rPr>
        <w:t xml:space="preserve"> z recyklingu metali to jak w przypadku szkła mniejsze zużycie energii przy wytopie. Oszczędność surowców wpływa także na ich ceny. Im więcej metali na rynku tym tańsze produkty metalowe.</w:t>
      </w:r>
    </w:p>
    <w:p w:rsidR="00041866" w:rsidRPr="00725E63" w:rsidRDefault="00041866" w:rsidP="000C4923">
      <w:pPr>
        <w:pBdr>
          <w:bottom w:val="single" w:sz="12" w:space="1" w:color="A6A6A6"/>
        </w:pBdr>
        <w:spacing w:before="240" w:after="240"/>
        <w:ind w:right="4820"/>
        <w:rPr>
          <w:b/>
          <w:smallCaps/>
          <w:color w:val="7030A0"/>
          <w:sz w:val="25"/>
          <w:szCs w:val="25"/>
        </w:rPr>
      </w:pPr>
      <w:r w:rsidRPr="00725E63">
        <w:rPr>
          <w:b/>
          <w:smallCaps/>
          <w:color w:val="7030A0"/>
          <w:sz w:val="25"/>
          <w:szCs w:val="25"/>
        </w:rPr>
        <w:t>Odpady organiczne</w:t>
      </w:r>
    </w:p>
    <w:p w:rsidR="00041866" w:rsidRPr="00C33231" w:rsidRDefault="00041866" w:rsidP="0045143D">
      <w:pPr>
        <w:rPr>
          <w:sz w:val="22"/>
          <w:szCs w:val="21"/>
        </w:rPr>
      </w:pPr>
      <w:r w:rsidRPr="00C33231">
        <w:rPr>
          <w:sz w:val="22"/>
          <w:szCs w:val="21"/>
        </w:rPr>
        <w:t>Jeżeli mamy własny ogród możemy także zagospodarować naturalne odpady organiczne. Są to resztki jedzenia, napojów, fusy, obierki itp. Można takie odpady wykorzystać jako doskonały kompost użyźniający ziemię w ogrodzie czy na działce.</w:t>
      </w:r>
      <w:r w:rsidRPr="00C33231">
        <w:rPr>
          <w:sz w:val="22"/>
          <w:szCs w:val="21"/>
        </w:rPr>
        <w:br/>
      </w:r>
      <w:r w:rsidRPr="00C33231">
        <w:rPr>
          <w:spacing w:val="30"/>
          <w:sz w:val="22"/>
          <w:szCs w:val="21"/>
          <w:u w:val="single"/>
        </w:rPr>
        <w:t>Korzyści</w:t>
      </w:r>
      <w:r w:rsidRPr="00C33231">
        <w:rPr>
          <w:sz w:val="22"/>
          <w:szCs w:val="21"/>
        </w:rPr>
        <w:t xml:space="preserve"> dla środowiska są niewielkie, gdyż odpady organiczne ulegają łatwemu, naturalnemu rozkładowi. Jednak góry śmieci na wysypisku będą mniejsze i mniej energii pochłonie wywóz śmieci.</w:t>
      </w:r>
      <w:r w:rsidRPr="00C33231">
        <w:rPr>
          <w:sz w:val="22"/>
          <w:szCs w:val="21"/>
        </w:rPr>
        <w:br/>
        <w:t>Natomiast i występują korzyści osobiste, takie jak mniejsza objętość odpadów więc i tańszy wywóz. Bujniejsza roślinność w ogródku wyrosła na naturalnym zdrowym nawozie.</w:t>
      </w:r>
    </w:p>
    <w:p w:rsidR="00041866" w:rsidRPr="00725E63" w:rsidRDefault="00041866" w:rsidP="0045143D">
      <w:pPr>
        <w:rPr>
          <w:sz w:val="21"/>
          <w:szCs w:val="21"/>
        </w:rPr>
      </w:pPr>
    </w:p>
    <w:p w:rsidR="00041866" w:rsidRPr="00725E63" w:rsidRDefault="00041866" w:rsidP="0045143D">
      <w:pPr>
        <w:jc w:val="center"/>
        <w:rPr>
          <w:sz w:val="21"/>
          <w:szCs w:val="21"/>
        </w:rPr>
      </w:pPr>
      <w:hyperlink r:id="rId9" w:history="1">
        <w:r w:rsidRPr="00725E63">
          <w:rPr>
            <w:rStyle w:val="Hyperlink"/>
            <w:sz w:val="21"/>
            <w:szCs w:val="21"/>
          </w:rPr>
          <w:t>http://www.ekolog.ovh.org/odpady/segregacja.php</w:t>
        </w:r>
      </w:hyperlink>
    </w:p>
    <w:p w:rsidR="00041866" w:rsidRPr="00725E63" w:rsidRDefault="00041866" w:rsidP="0045143D">
      <w:pPr>
        <w:jc w:val="center"/>
        <w:rPr>
          <w:sz w:val="21"/>
          <w:szCs w:val="21"/>
        </w:rPr>
      </w:pPr>
    </w:p>
    <w:p w:rsidR="00041866" w:rsidRPr="00725E63" w:rsidRDefault="00041866" w:rsidP="0045143D">
      <w:pPr>
        <w:jc w:val="center"/>
        <w:rPr>
          <w:sz w:val="21"/>
          <w:szCs w:val="21"/>
        </w:rPr>
      </w:pPr>
    </w:p>
    <w:p w:rsidR="00041866" w:rsidRPr="00725E63" w:rsidRDefault="00041866" w:rsidP="0045143D">
      <w:pPr>
        <w:jc w:val="center"/>
        <w:rPr>
          <w:sz w:val="21"/>
          <w:szCs w:val="21"/>
        </w:rPr>
      </w:pPr>
    </w:p>
    <w:p w:rsidR="00041866" w:rsidRPr="00725E63" w:rsidRDefault="00041866" w:rsidP="0045143D">
      <w:pPr>
        <w:rPr>
          <w:sz w:val="8"/>
          <w:szCs w:val="8"/>
        </w:rPr>
      </w:pPr>
    </w:p>
    <w:tbl>
      <w:tblPr>
        <w:tblW w:w="11057" w:type="dxa"/>
        <w:tblInd w:w="-106" w:type="dxa"/>
        <w:tblLayout w:type="fixed"/>
        <w:tblLook w:val="00A0"/>
      </w:tblPr>
      <w:tblGrid>
        <w:gridCol w:w="283"/>
        <w:gridCol w:w="1844"/>
        <w:gridCol w:w="283"/>
        <w:gridCol w:w="50"/>
        <w:gridCol w:w="473"/>
        <w:gridCol w:w="1853"/>
        <w:gridCol w:w="375"/>
        <w:gridCol w:w="286"/>
        <w:gridCol w:w="2252"/>
        <w:gridCol w:w="271"/>
        <w:gridCol w:w="394"/>
        <w:gridCol w:w="2126"/>
        <w:gridCol w:w="567"/>
      </w:tblGrid>
      <w:tr w:rsidR="00041866" w:rsidRPr="00725E63">
        <w:trPr>
          <w:trHeight w:val="20"/>
          <w:tblHeader/>
        </w:trPr>
        <w:tc>
          <w:tcPr>
            <w:tcW w:w="2410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FD49CF">
            <w:pPr>
              <w:rPr>
                <w:sz w:val="8"/>
                <w:szCs w:val="8"/>
              </w:rPr>
            </w:pPr>
          </w:p>
        </w:tc>
        <w:tc>
          <w:tcPr>
            <w:tcW w:w="2751" w:type="dxa"/>
            <w:gridSpan w:val="4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FD49CF">
            <w:pPr>
              <w:rPr>
                <w:sz w:val="8"/>
                <w:szCs w:val="8"/>
              </w:rPr>
            </w:pP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FD49CF">
            <w:pPr>
              <w:rPr>
                <w:sz w:val="8"/>
                <w:szCs w:val="8"/>
              </w:rPr>
            </w:pP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FD49CF">
            <w:pPr>
              <w:rPr>
                <w:sz w:val="8"/>
                <w:szCs w:val="8"/>
              </w:rPr>
            </w:pPr>
          </w:p>
        </w:tc>
      </w:tr>
      <w:tr w:rsidR="00041866" w:rsidRPr="00725E63">
        <w:trPr>
          <w:trHeight w:val="45"/>
          <w:tblHeader/>
        </w:trPr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tcBorders>
              <w:left w:val="single" w:sz="8" w:space="0" w:color="A6A6A6"/>
              <w:right w:val="single" w:sz="8" w:space="0" w:color="A6A6A6"/>
            </w:tcBorders>
            <w:shd w:val="clear" w:color="auto" w:fill="0070C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19"/>
                <w:szCs w:val="19"/>
              </w:rPr>
              <w:t>Poj. niebieskie</w:t>
            </w:r>
          </w:p>
        </w:tc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53" w:type="dxa"/>
            <w:tcBorders>
              <w:top w:val="single" w:sz="18" w:space="0" w:color="000000"/>
              <w:left w:val="single" w:sz="8" w:space="0" w:color="A6A6A6"/>
              <w:right w:val="single" w:sz="8" w:space="0" w:color="A6A6A6"/>
            </w:tcBorders>
            <w:shd w:val="clear" w:color="auto" w:fill="FFFF00"/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Pojemniki żółte</w:t>
            </w:r>
          </w:p>
        </w:tc>
        <w:tc>
          <w:tcPr>
            <w:tcW w:w="375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252" w:type="dxa"/>
            <w:tcBorders>
              <w:top w:val="single" w:sz="18" w:space="0" w:color="000000"/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Pojemniki białe</w:t>
            </w:r>
          </w:p>
        </w:tc>
        <w:tc>
          <w:tcPr>
            <w:tcW w:w="271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A6A6A6"/>
              <w:right w:val="single" w:sz="8" w:space="0" w:color="A6A6A6"/>
            </w:tcBorders>
            <w:shd w:val="clear" w:color="auto" w:fill="00B050"/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Pojemniki zielone</w:t>
            </w:r>
          </w:p>
        </w:tc>
        <w:tc>
          <w:tcPr>
            <w:tcW w:w="567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rPr>
          <w:tblHeader/>
        </w:trPr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A6A6A6"/>
              <w:right w:val="single" w:sz="8" w:space="0" w:color="A6A6A6"/>
            </w:tcBorders>
            <w:shd w:val="clear" w:color="auto" w:fill="0070C0"/>
            <w:vAlign w:val="center"/>
          </w:tcPr>
          <w:p w:rsidR="00041866" w:rsidRPr="006A3154" w:rsidRDefault="00041866" w:rsidP="00B10807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PAPIER</w:t>
            </w:r>
          </w:p>
        </w:tc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53" w:type="dxa"/>
            <w:tcBorders>
              <w:left w:val="single" w:sz="8" w:space="0" w:color="A6A6A6"/>
              <w:right w:val="single" w:sz="8" w:space="0" w:color="A6A6A6"/>
            </w:tcBorders>
            <w:shd w:val="clear" w:color="auto" w:fill="FFFF00"/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PLASTIK</w:t>
            </w:r>
          </w:p>
        </w:tc>
        <w:tc>
          <w:tcPr>
            <w:tcW w:w="375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252" w:type="dxa"/>
            <w:vMerge w:val="restart"/>
            <w:tcBorders>
              <w:left w:val="single" w:sz="8" w:space="0" w:color="A6A6A6"/>
              <w:bottom w:val="single" w:sz="18" w:space="0" w:color="000000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SZKŁO BEZBARWNE</w:t>
            </w:r>
          </w:p>
        </w:tc>
        <w:tc>
          <w:tcPr>
            <w:tcW w:w="271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6A6A6"/>
              <w:bottom w:val="single" w:sz="18" w:space="0" w:color="000000"/>
              <w:right w:val="single" w:sz="8" w:space="0" w:color="A6A6A6"/>
            </w:tcBorders>
            <w:shd w:val="clear" w:color="auto" w:fill="00B050"/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SZKŁO KOLOROWE</w:t>
            </w:r>
          </w:p>
        </w:tc>
        <w:tc>
          <w:tcPr>
            <w:tcW w:w="567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rPr>
          <w:tblHeader/>
        </w:trPr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44" w:type="dxa"/>
            <w:vMerge/>
            <w:tcBorders>
              <w:left w:val="single" w:sz="8" w:space="0" w:color="A6A6A6"/>
              <w:right w:val="single" w:sz="8" w:space="0" w:color="A6A6A6"/>
            </w:tcBorders>
            <w:shd w:val="clear" w:color="auto" w:fill="0070C0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gridSpan w:val="2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1853" w:type="dxa"/>
            <w:tcBorders>
              <w:left w:val="single" w:sz="8" w:space="0" w:color="A6A6A6"/>
              <w:bottom w:val="single" w:sz="18" w:space="0" w:color="000000"/>
              <w:right w:val="single" w:sz="8" w:space="0" w:color="A6A6A6"/>
            </w:tcBorders>
            <w:shd w:val="clear" w:color="auto" w:fill="FFFF00"/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METAL</w:t>
            </w:r>
          </w:p>
        </w:tc>
        <w:tc>
          <w:tcPr>
            <w:tcW w:w="375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252" w:type="dxa"/>
            <w:vMerge/>
            <w:tcBorders>
              <w:left w:val="single" w:sz="8" w:space="0" w:color="A6A6A6"/>
              <w:bottom w:val="single" w:sz="18" w:space="0" w:color="000000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1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8" w:space="0" w:color="A6A6A6"/>
              <w:bottom w:val="single" w:sz="18" w:space="0" w:color="000000"/>
              <w:right w:val="single" w:sz="8" w:space="0" w:color="A6A6A6"/>
            </w:tcBorders>
            <w:shd w:val="clear" w:color="auto" w:fill="00B050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rPr>
          <w:trHeight w:val="20"/>
          <w:tblHeader/>
        </w:trPr>
        <w:tc>
          <w:tcPr>
            <w:tcW w:w="2410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8"/>
                <w:szCs w:val="8"/>
              </w:rPr>
            </w:pPr>
          </w:p>
        </w:tc>
        <w:tc>
          <w:tcPr>
            <w:tcW w:w="2751" w:type="dxa"/>
            <w:gridSpan w:val="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8"/>
                <w:szCs w:val="8"/>
              </w:rPr>
            </w:pPr>
          </w:p>
        </w:tc>
        <w:tc>
          <w:tcPr>
            <w:tcW w:w="2809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8"/>
                <w:szCs w:val="8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8"/>
                <w:szCs w:val="8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  <w:vAlign w:val="center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 xml:space="preserve">Tu wrzucam: </w:t>
            </w:r>
          </w:p>
        </w:tc>
        <w:tc>
          <w:tcPr>
            <w:tcW w:w="2751" w:type="dxa"/>
            <w:gridSpan w:val="4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  <w:vAlign w:val="center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wrzucam</w:t>
            </w: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  <w:vAlign w:val="center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wrzucam bezbarwne</w:t>
            </w: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  <w:vAlign w:val="center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wrzucam kolorowe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gazety i czasopisma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butelki po napojach (najlepiej zgniecione)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butelki i  szklane po napojach i żywności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butelki i słoiki szklane po napojach i żywności 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katalogi i prospekty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butelki po płynach do mycia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butelki po napojach alkoholowych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 butelki po napojach alkoholowych 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papier szkolny i biurowy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plastikowe zakrętki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szklane opakowania po kosmetykach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szklane opakowania po kosmetykach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książki w miękkich okładkach lub z usuniętymi twardymi okładkami 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plastikowe torebki, worki, reklamówki </w:t>
            </w: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jc w:val="center"/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torebki papierowe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plastikowe koszyczki po owocach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papier pakowy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puszki po napojach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pudełka kartonowe i tekturowe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puszki po konserwach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tekturę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drobny złom żelazny i metale kolorowe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kapsle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  <w:tr w:rsidR="00041866" w:rsidRPr="00725E63">
        <w:tc>
          <w:tcPr>
            <w:tcW w:w="2410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FF000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nie wrzucam: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shd w:val="clear" w:color="auto" w:fill="FF000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nie wrzucam:</w:t>
            </w: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FF000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nie wrzucam:</w:t>
            </w: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FF000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Tu nie wrzucam: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zabrudzonego i tłustego papieru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butelek i pojemników z zawartością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stołowego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stołowego 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papieru z folią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butelek i pojemników po olejach (spożyw., chłodniczych, silnikowych)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fajansu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fajansu 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papieru termicznego i faxowego 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opakowań po lekach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porcelany i ceramiki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porcelany i ceramiki</w:t>
            </w:r>
          </w:p>
        </w:tc>
      </w:tr>
      <w:tr w:rsidR="00041866" w:rsidRPr="00725E63">
        <w:tc>
          <w:tcPr>
            <w:tcW w:w="2410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kartonów po mleku i napojach</w:t>
            </w:r>
          </w:p>
        </w:tc>
        <w:tc>
          <w:tcPr>
            <w:tcW w:w="2751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butelek po płynach chłodniczych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luster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luster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papieru przebitkowego (rachunki, faktury) 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pojemników po wyrobach garmażeryjnych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okiennego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okiennego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pieluch jednorazowych 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zabawek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żarówek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żarówek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podpasek, artykułów i papierów higienicznych 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sprzętu AGD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lamp neonowych, fluorescencyjnych i rtęciowych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lamp neonowych, fluorescencyjnych i rtęciowych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worków po cemencie 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styropianu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reflektorów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reflektorów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tapet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opakowań po aerozolach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izolatorów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izolatorów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puszek po farbach 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żaroodpornego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żaroodpornego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baterii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doniczek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doniczek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okularowego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szkła okularowego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ekranów i lamp telewizyjnych 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 xml:space="preserve">ekranów i lamp telewizyjnych 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2809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szyb samochodowych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7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szyb samochodowych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PAMIĘTAJ:</w:t>
            </w:r>
          </w:p>
        </w:tc>
        <w:tc>
          <w:tcPr>
            <w:tcW w:w="2701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PAMIĘTAJ:</w:t>
            </w: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PAMIĘTAJ:</w:t>
            </w: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right w:val="single" w:sz="8" w:space="0" w:color="A6A6A6"/>
            </w:tcBorders>
            <w:shd w:val="clear" w:color="auto" w:fill="7030A0"/>
          </w:tcPr>
          <w:p w:rsidR="00041866" w:rsidRPr="006A3154" w:rsidRDefault="00041866" w:rsidP="0045143D">
            <w:pPr>
              <w:rPr>
                <w:b/>
                <w:color w:val="FFFFFF"/>
                <w:sz w:val="21"/>
                <w:szCs w:val="21"/>
              </w:rPr>
            </w:pPr>
            <w:r w:rsidRPr="006A3154">
              <w:rPr>
                <w:b/>
                <w:color w:val="FFFFFF"/>
                <w:sz w:val="21"/>
                <w:szCs w:val="21"/>
              </w:rPr>
              <w:t>PAMIĘTAJ: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8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usuń zszywki, metalowe części i plastikowe opakowania</w:t>
            </w:r>
          </w:p>
        </w:tc>
        <w:tc>
          <w:tcPr>
            <w:tcW w:w="2701" w:type="dxa"/>
            <w:gridSpan w:val="3"/>
            <w:tcBorders>
              <w:left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8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wrzucaj czyste opakowania i zgnieć butelki przed wrzuceniem</w:t>
            </w:r>
          </w:p>
        </w:tc>
        <w:tc>
          <w:tcPr>
            <w:tcW w:w="2809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8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nie tłucz szkła przed wrzuceniem do pojemnika, wrzucaj czyste opakowania</w:t>
            </w:r>
          </w:p>
        </w:tc>
        <w:tc>
          <w:tcPr>
            <w:tcW w:w="3087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8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nie tłucz szkła przed wrzuceniem do pojemnika, wrzucaj czyste opakowania</w:t>
            </w:r>
          </w:p>
        </w:tc>
      </w:tr>
      <w:tr w:rsidR="00041866" w:rsidRPr="00725E63">
        <w:tc>
          <w:tcPr>
            <w:tcW w:w="2460" w:type="dxa"/>
            <w:gridSpan w:val="4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ind w:left="226"/>
              <w:rPr>
                <w:sz w:val="21"/>
                <w:szCs w:val="21"/>
              </w:rPr>
            </w:pPr>
          </w:p>
        </w:tc>
        <w:tc>
          <w:tcPr>
            <w:tcW w:w="2701" w:type="dxa"/>
            <w:gridSpan w:val="3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6A3154">
            <w:pPr>
              <w:pStyle w:val="ListParagraph"/>
              <w:numPr>
                <w:ilvl w:val="0"/>
                <w:numId w:val="18"/>
              </w:numPr>
              <w:ind w:left="226" w:hanging="113"/>
              <w:rPr>
                <w:sz w:val="21"/>
                <w:szCs w:val="21"/>
              </w:rPr>
            </w:pPr>
            <w:r w:rsidRPr="006A3154">
              <w:rPr>
                <w:sz w:val="21"/>
                <w:szCs w:val="21"/>
              </w:rPr>
              <w:t>przed wrzuceniem zgnieć aluminiowe puszki</w:t>
            </w:r>
          </w:p>
        </w:tc>
        <w:tc>
          <w:tcPr>
            <w:tcW w:w="2809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041866" w:rsidRPr="006A3154" w:rsidRDefault="00041866" w:rsidP="0045143D">
            <w:pPr>
              <w:rPr>
                <w:sz w:val="21"/>
                <w:szCs w:val="21"/>
              </w:rPr>
            </w:pPr>
          </w:p>
        </w:tc>
      </w:tr>
    </w:tbl>
    <w:p w:rsidR="00041866" w:rsidRPr="00725E63" w:rsidRDefault="00041866" w:rsidP="0045143D">
      <w:pPr>
        <w:rPr>
          <w:sz w:val="21"/>
          <w:szCs w:val="21"/>
        </w:rPr>
      </w:pPr>
    </w:p>
    <w:sectPr w:rsidR="00041866" w:rsidRPr="00725E63" w:rsidSect="00725E63">
      <w:footerReference w:type="default" r:id="rId10"/>
      <w:pgSz w:w="11906" w:h="16838"/>
      <w:pgMar w:top="567" w:right="1418" w:bottom="964" w:left="1134" w:header="709" w:footer="56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66" w:rsidRPr="00725E63" w:rsidRDefault="00041866" w:rsidP="000C4923">
      <w:pPr>
        <w:rPr>
          <w:sz w:val="21"/>
          <w:szCs w:val="21"/>
        </w:rPr>
      </w:pPr>
      <w:r w:rsidRPr="00725E63">
        <w:rPr>
          <w:sz w:val="21"/>
          <w:szCs w:val="21"/>
        </w:rPr>
        <w:separator/>
      </w:r>
    </w:p>
  </w:endnote>
  <w:endnote w:type="continuationSeparator" w:id="0">
    <w:p w:rsidR="00041866" w:rsidRPr="00725E63" w:rsidRDefault="00041866" w:rsidP="000C4923">
      <w:pPr>
        <w:rPr>
          <w:sz w:val="21"/>
          <w:szCs w:val="21"/>
        </w:rPr>
      </w:pPr>
      <w:r w:rsidRPr="00725E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66" w:rsidRPr="00725E63" w:rsidRDefault="00041866" w:rsidP="001D72F8">
    <w:pPr>
      <w:pStyle w:val="Footer"/>
      <w:jc w:val="center"/>
      <w:rPr>
        <w:sz w:val="18"/>
        <w:szCs w:val="18"/>
      </w:rPr>
    </w:pPr>
    <w:r w:rsidRPr="00725E63">
      <w:rPr>
        <w:sz w:val="18"/>
        <w:szCs w:val="18"/>
      </w:rPr>
      <w:t>-</w:t>
    </w:r>
    <w:r w:rsidRPr="00725E63">
      <w:rPr>
        <w:sz w:val="18"/>
        <w:szCs w:val="18"/>
      </w:rPr>
      <w:fldChar w:fldCharType="begin"/>
    </w:r>
    <w:r w:rsidRPr="00725E63">
      <w:rPr>
        <w:sz w:val="18"/>
        <w:szCs w:val="18"/>
      </w:rPr>
      <w:instrText xml:space="preserve"> PAGE   \* MERGEFORMAT </w:instrText>
    </w:r>
    <w:r w:rsidRPr="00725E63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25E63">
      <w:rPr>
        <w:sz w:val="18"/>
        <w:szCs w:val="18"/>
      </w:rPr>
      <w:fldChar w:fldCharType="end"/>
    </w:r>
    <w:r w:rsidRPr="00725E63">
      <w:rPr>
        <w:sz w:val="18"/>
        <w:szCs w:val="1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66" w:rsidRPr="00725E63" w:rsidRDefault="00041866" w:rsidP="000C4923">
      <w:pPr>
        <w:rPr>
          <w:sz w:val="21"/>
          <w:szCs w:val="21"/>
        </w:rPr>
      </w:pPr>
      <w:r w:rsidRPr="00725E63">
        <w:rPr>
          <w:sz w:val="21"/>
          <w:szCs w:val="21"/>
        </w:rPr>
        <w:separator/>
      </w:r>
    </w:p>
  </w:footnote>
  <w:footnote w:type="continuationSeparator" w:id="0">
    <w:p w:rsidR="00041866" w:rsidRPr="00725E63" w:rsidRDefault="00041866" w:rsidP="000C4923">
      <w:pPr>
        <w:rPr>
          <w:sz w:val="21"/>
          <w:szCs w:val="21"/>
        </w:rPr>
      </w:pPr>
      <w:r w:rsidRPr="00725E6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3A7"/>
    <w:multiLevelType w:val="multilevel"/>
    <w:tmpl w:val="60EA895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8E1"/>
    <w:multiLevelType w:val="multilevel"/>
    <w:tmpl w:val="7A2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30E7E"/>
    <w:multiLevelType w:val="hybridMultilevel"/>
    <w:tmpl w:val="C89C856E"/>
    <w:lvl w:ilvl="0" w:tplc="3866EB34">
      <w:start w:val="1"/>
      <w:numFmt w:val="bullet"/>
      <w:pStyle w:val="tytulPlec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345C"/>
    <w:multiLevelType w:val="hybridMultilevel"/>
    <w:tmpl w:val="D8DAD702"/>
    <w:lvl w:ilvl="0" w:tplc="2A6CF18A">
      <w:start w:val="1"/>
      <w:numFmt w:val="bullet"/>
      <w:pStyle w:val="wy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3017D"/>
    <w:multiLevelType w:val="hybridMultilevel"/>
    <w:tmpl w:val="A7C0F4E0"/>
    <w:lvl w:ilvl="0" w:tplc="0415000F">
      <w:start w:val="1"/>
      <w:numFmt w:val="bullet"/>
      <w:pStyle w:val="StylCzarnyZlewej12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B190A"/>
    <w:multiLevelType w:val="hybridMultilevel"/>
    <w:tmpl w:val="7D025C54"/>
    <w:lvl w:ilvl="0" w:tplc="CECC1FB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8480E"/>
    <w:multiLevelType w:val="multilevel"/>
    <w:tmpl w:val="25CA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66F54"/>
    <w:multiLevelType w:val="hybridMultilevel"/>
    <w:tmpl w:val="7F9C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B6EAB"/>
    <w:multiLevelType w:val="multilevel"/>
    <w:tmpl w:val="A5C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70635"/>
    <w:multiLevelType w:val="multilevel"/>
    <w:tmpl w:val="905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36787"/>
    <w:multiLevelType w:val="hybridMultilevel"/>
    <w:tmpl w:val="065693C0"/>
    <w:lvl w:ilvl="0" w:tplc="C3B6D5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C6455"/>
    <w:multiLevelType w:val="multilevel"/>
    <w:tmpl w:val="9A96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C45A7"/>
    <w:multiLevelType w:val="multilevel"/>
    <w:tmpl w:val="B1A0D16E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F0255"/>
    <w:multiLevelType w:val="hybridMultilevel"/>
    <w:tmpl w:val="6E00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5836E8"/>
    <w:multiLevelType w:val="hybridMultilevel"/>
    <w:tmpl w:val="365CB594"/>
    <w:lvl w:ilvl="0" w:tplc="0D329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F3DB7"/>
    <w:multiLevelType w:val="hybridMultilevel"/>
    <w:tmpl w:val="ADDC80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CB54E5"/>
    <w:multiLevelType w:val="multilevel"/>
    <w:tmpl w:val="50E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16112"/>
    <w:multiLevelType w:val="multilevel"/>
    <w:tmpl w:val="7A2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7"/>
  </w:num>
  <w:num w:numId="5">
    <w:abstractNumId w:val="13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7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33B"/>
    <w:rsid w:val="00041866"/>
    <w:rsid w:val="000C4923"/>
    <w:rsid w:val="00101E1A"/>
    <w:rsid w:val="00102861"/>
    <w:rsid w:val="001C2F5A"/>
    <w:rsid w:val="001D72F8"/>
    <w:rsid w:val="002A5A18"/>
    <w:rsid w:val="002D533B"/>
    <w:rsid w:val="003316D8"/>
    <w:rsid w:val="00395821"/>
    <w:rsid w:val="0045143D"/>
    <w:rsid w:val="004A79EB"/>
    <w:rsid w:val="005121F8"/>
    <w:rsid w:val="00525402"/>
    <w:rsid w:val="0063787C"/>
    <w:rsid w:val="00645D91"/>
    <w:rsid w:val="0068294E"/>
    <w:rsid w:val="006A3154"/>
    <w:rsid w:val="00706A44"/>
    <w:rsid w:val="00725E63"/>
    <w:rsid w:val="00817498"/>
    <w:rsid w:val="008343E9"/>
    <w:rsid w:val="008B53A8"/>
    <w:rsid w:val="00972D2E"/>
    <w:rsid w:val="009B4ECD"/>
    <w:rsid w:val="009F1F35"/>
    <w:rsid w:val="00A70795"/>
    <w:rsid w:val="00AE3CB2"/>
    <w:rsid w:val="00AE5C0A"/>
    <w:rsid w:val="00B10807"/>
    <w:rsid w:val="00B12B76"/>
    <w:rsid w:val="00B15398"/>
    <w:rsid w:val="00B92836"/>
    <w:rsid w:val="00C33231"/>
    <w:rsid w:val="00C553E3"/>
    <w:rsid w:val="00C873F7"/>
    <w:rsid w:val="00DC77F1"/>
    <w:rsid w:val="00E1007D"/>
    <w:rsid w:val="00E91FB0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locked="1" w:semiHidden="0" w:uiPriority="0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121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1F8"/>
    <w:pPr>
      <w:keepNext/>
      <w:shd w:val="clear" w:color="auto" w:fill="D9D9D9"/>
      <w:spacing w:before="240" w:after="360"/>
      <w:outlineLvl w:val="0"/>
    </w:pPr>
    <w:rPr>
      <w:rFonts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1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73F7"/>
    <w:pPr>
      <w:keepNext/>
      <w:keepLines/>
      <w:spacing w:after="20"/>
      <w:outlineLvl w:val="2"/>
    </w:pPr>
    <w:rPr>
      <w:rFonts w:ascii="Cambria" w:hAnsi="Cambria"/>
      <w:b/>
      <w:bCs/>
      <w:color w:val="244061"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1F8"/>
    <w:rPr>
      <w:rFonts w:ascii="Times New Roman" w:hAnsi="Times New Roman" w:cs="Arial"/>
      <w:b/>
      <w:bCs/>
      <w:color w:val="000000"/>
      <w:kern w:val="32"/>
      <w:sz w:val="32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21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21F8"/>
    <w:rPr>
      <w:rFonts w:ascii="Cambria" w:hAnsi="Cambria" w:cs="Times New Roman"/>
      <w:b/>
      <w:bCs/>
      <w:color w:val="244061"/>
      <w:sz w:val="24"/>
      <w:szCs w:val="24"/>
    </w:rPr>
  </w:style>
  <w:style w:type="paragraph" w:customStyle="1" w:styleId="gwny">
    <w:name w:val="główny"/>
    <w:basedOn w:val="Normal"/>
    <w:uiPriority w:val="99"/>
    <w:rsid w:val="00817498"/>
    <w:pPr>
      <w:spacing w:before="60" w:after="60"/>
    </w:pPr>
    <w:rPr>
      <w:i/>
      <w:szCs w:val="20"/>
      <w:u w:val="single"/>
    </w:rPr>
  </w:style>
  <w:style w:type="paragraph" w:customStyle="1" w:styleId="podpunkty">
    <w:name w:val="podpunkty"/>
    <w:basedOn w:val="Normal"/>
    <w:uiPriority w:val="99"/>
    <w:rsid w:val="00817498"/>
    <w:rPr>
      <w:szCs w:val="20"/>
    </w:rPr>
  </w:style>
  <w:style w:type="paragraph" w:customStyle="1" w:styleId="tytulPlecy">
    <w:name w:val="tytulPlecy"/>
    <w:basedOn w:val="Normal"/>
    <w:uiPriority w:val="99"/>
    <w:rsid w:val="00B15398"/>
    <w:pPr>
      <w:numPr>
        <w:numId w:val="1"/>
      </w:numPr>
      <w:spacing w:before="20"/>
    </w:pPr>
    <w:rPr>
      <w:color w:val="000000"/>
      <w:sz w:val="16"/>
      <w:szCs w:val="18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5121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121F8"/>
    <w:rPr>
      <w:rFonts w:ascii="Cambria" w:hAnsi="Cambria" w:cs="Times New Roman"/>
      <w:b/>
      <w:bCs/>
      <w:kern w:val="28"/>
      <w:sz w:val="32"/>
      <w:szCs w:val="32"/>
      <w:lang w:val="pl-PL" w:eastAsia="pl-PL" w:bidi="ar-SA"/>
    </w:rPr>
  </w:style>
  <w:style w:type="paragraph" w:customStyle="1" w:styleId="normalnypogrubiony">
    <w:name w:val="normalny pogrubiony"/>
    <w:basedOn w:val="Normal"/>
    <w:uiPriority w:val="99"/>
    <w:rsid w:val="00AE3CB2"/>
    <w:pPr>
      <w:spacing w:after="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5121F8"/>
  </w:style>
  <w:style w:type="paragraph" w:styleId="FootnoteText">
    <w:name w:val="footnote text"/>
    <w:basedOn w:val="Normal"/>
    <w:link w:val="FootnoteTextChar"/>
    <w:uiPriority w:val="99"/>
    <w:semiHidden/>
    <w:rsid w:val="005121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21F8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5121F8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21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12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1F8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121F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5121F8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5121F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121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121F8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121F8"/>
    <w:pPr>
      <w:autoSpaceDE w:val="0"/>
      <w:autoSpaceDN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21F8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5121F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121F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121F8"/>
    <w:pPr>
      <w:spacing w:before="60" w:after="60"/>
      <w:ind w:left="567"/>
    </w:pPr>
  </w:style>
  <w:style w:type="table" w:styleId="TableGrid">
    <w:name w:val="Table Grid"/>
    <w:basedOn w:val="TableNormal"/>
    <w:uiPriority w:val="99"/>
    <w:rsid w:val="005121F8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arywynik">
    <w:name w:val="szarywynik"/>
    <w:basedOn w:val="Normal"/>
    <w:uiPriority w:val="99"/>
    <w:rsid w:val="005121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120" w:after="120"/>
    </w:pPr>
    <w:rPr>
      <w:i/>
      <w:sz w:val="20"/>
      <w:szCs w:val="22"/>
    </w:rPr>
  </w:style>
  <w:style w:type="paragraph" w:customStyle="1" w:styleId="trescp1">
    <w:name w:val="trescp1"/>
    <w:basedOn w:val="Normal"/>
    <w:uiPriority w:val="99"/>
    <w:rsid w:val="005121F8"/>
    <w:pPr>
      <w:spacing w:after="120"/>
    </w:pPr>
    <w:rPr>
      <w:color w:val="000000"/>
      <w:szCs w:val="20"/>
    </w:rPr>
  </w:style>
  <w:style w:type="paragraph" w:customStyle="1" w:styleId="trescp3">
    <w:name w:val="trescp3"/>
    <w:basedOn w:val="Normal"/>
    <w:uiPriority w:val="99"/>
    <w:rsid w:val="005121F8"/>
    <w:pPr>
      <w:spacing w:after="80"/>
      <w:ind w:left="471"/>
    </w:pPr>
  </w:style>
  <w:style w:type="paragraph" w:customStyle="1" w:styleId="trescp2">
    <w:name w:val="trescp2"/>
    <w:basedOn w:val="Normal"/>
    <w:uiPriority w:val="99"/>
    <w:rsid w:val="005121F8"/>
    <w:pPr>
      <w:ind w:left="112"/>
    </w:pPr>
    <w:rPr>
      <w:b/>
    </w:rPr>
  </w:style>
  <w:style w:type="paragraph" w:customStyle="1" w:styleId="StylCzarnyZlewej125cm">
    <w:name w:val="Styl Czarny Z lewej:  125 cm"/>
    <w:basedOn w:val="Normal"/>
    <w:uiPriority w:val="99"/>
    <w:rsid w:val="005121F8"/>
    <w:pPr>
      <w:numPr>
        <w:numId w:val="2"/>
      </w:numPr>
      <w:spacing w:after="120"/>
    </w:pPr>
    <w:rPr>
      <w:color w:val="000000"/>
      <w:szCs w:val="20"/>
    </w:rPr>
  </w:style>
  <w:style w:type="paragraph" w:customStyle="1" w:styleId="tytuloferty">
    <w:name w:val="tytul_oferty"/>
    <w:basedOn w:val="Normal"/>
    <w:uiPriority w:val="99"/>
    <w:rsid w:val="005121F8"/>
    <w:pPr>
      <w:pBdr>
        <w:top w:val="single" w:sz="4" w:space="1" w:color="auto"/>
      </w:pBdr>
      <w:spacing w:before="60" w:after="60"/>
    </w:pPr>
    <w:rPr>
      <w:b/>
      <w:sz w:val="32"/>
      <w:szCs w:val="32"/>
    </w:rPr>
  </w:style>
  <w:style w:type="paragraph" w:customStyle="1" w:styleId="podtytuloferty">
    <w:name w:val="podtytul_oferty"/>
    <w:basedOn w:val="Normal"/>
    <w:uiPriority w:val="99"/>
    <w:rsid w:val="005121F8"/>
    <w:pPr>
      <w:keepNext/>
      <w:keepLines/>
      <w:autoSpaceDE w:val="0"/>
      <w:autoSpaceDN w:val="0"/>
      <w:adjustRightInd w:val="0"/>
      <w:spacing w:before="240" w:after="240"/>
    </w:pPr>
    <w:rPr>
      <w:b/>
    </w:rPr>
  </w:style>
  <w:style w:type="paragraph" w:customStyle="1" w:styleId="punktoferty">
    <w:name w:val="punkt_oferty"/>
    <w:basedOn w:val="Normal"/>
    <w:uiPriority w:val="99"/>
    <w:rsid w:val="005121F8"/>
    <w:pPr>
      <w:autoSpaceDE w:val="0"/>
      <w:autoSpaceDN w:val="0"/>
      <w:adjustRightInd w:val="0"/>
      <w:ind w:left="708"/>
    </w:pPr>
    <w:rPr>
      <w:color w:val="000000"/>
      <w:sz w:val="22"/>
    </w:rPr>
  </w:style>
  <w:style w:type="paragraph" w:customStyle="1" w:styleId="podpunktoferty">
    <w:name w:val="podpunkt_oferty"/>
    <w:basedOn w:val="punktoferty"/>
    <w:uiPriority w:val="99"/>
    <w:rsid w:val="005121F8"/>
    <w:pPr>
      <w:ind w:left="1440" w:hanging="24"/>
    </w:pPr>
  </w:style>
  <w:style w:type="paragraph" w:customStyle="1" w:styleId="opisszkoleniagl">
    <w:name w:val="opisszkolenia_gl"/>
    <w:basedOn w:val="podtytuloferty"/>
    <w:uiPriority w:val="99"/>
    <w:rsid w:val="005121F8"/>
    <w:rPr>
      <w:b w:val="0"/>
      <w:i/>
      <w:sz w:val="28"/>
    </w:rPr>
  </w:style>
  <w:style w:type="paragraph" w:customStyle="1" w:styleId="StylopisszkoleniaglNieKursywa">
    <w:name w:val="Styl opisszkolenia_gl + Nie Kursywa"/>
    <w:basedOn w:val="opisszkoleniagl"/>
    <w:uiPriority w:val="99"/>
    <w:rsid w:val="005121F8"/>
  </w:style>
  <w:style w:type="paragraph" w:customStyle="1" w:styleId="celszkolenia">
    <w:name w:val="cel_szkolenia"/>
    <w:basedOn w:val="szarywynik"/>
    <w:uiPriority w:val="99"/>
    <w:rsid w:val="005121F8"/>
    <w:pPr>
      <w:spacing w:before="360" w:after="240"/>
    </w:pPr>
    <w:rPr>
      <w:iCs/>
      <w:color w:val="000000"/>
    </w:rPr>
  </w:style>
  <w:style w:type="paragraph" w:customStyle="1" w:styleId="ramowyProgramSzkolenia">
    <w:name w:val="ramowyProgramSzkolenia"/>
    <w:basedOn w:val="Normal"/>
    <w:uiPriority w:val="99"/>
    <w:rsid w:val="005121F8"/>
    <w:pPr>
      <w:pBdr>
        <w:top w:val="single" w:sz="4" w:space="1" w:color="auto"/>
      </w:pBdr>
      <w:spacing w:before="60" w:after="60"/>
    </w:pPr>
    <w:rPr>
      <w:b/>
      <w:sz w:val="32"/>
      <w:szCs w:val="32"/>
    </w:rPr>
  </w:style>
  <w:style w:type="character" w:customStyle="1" w:styleId="wazne">
    <w:name w:val="wazne"/>
    <w:basedOn w:val="DefaultParagraphFont"/>
    <w:uiPriority w:val="99"/>
    <w:rsid w:val="005121F8"/>
    <w:rPr>
      <w:rFonts w:cs="Times New Roman"/>
    </w:rPr>
  </w:style>
  <w:style w:type="paragraph" w:customStyle="1" w:styleId="czaspogr">
    <w:name w:val="czas_pogr"/>
    <w:basedOn w:val="Normal"/>
    <w:uiPriority w:val="99"/>
    <w:rsid w:val="005121F8"/>
    <w:pPr>
      <w:spacing w:before="60" w:after="60"/>
    </w:pPr>
    <w:rPr>
      <w:b/>
      <w:sz w:val="20"/>
      <w:szCs w:val="20"/>
    </w:rPr>
  </w:style>
  <w:style w:type="paragraph" w:customStyle="1" w:styleId="wypkt">
    <w:name w:val="wypkt"/>
    <w:basedOn w:val="Normal"/>
    <w:uiPriority w:val="99"/>
    <w:rsid w:val="005121F8"/>
    <w:pPr>
      <w:numPr>
        <w:numId w:val="3"/>
      </w:numPr>
      <w:spacing w:before="60"/>
    </w:pPr>
    <w:rPr>
      <w:sz w:val="18"/>
      <w:szCs w:val="20"/>
    </w:rPr>
  </w:style>
  <w:style w:type="paragraph" w:customStyle="1" w:styleId="StylRamkaPojedynczaliniacigaAutomatyczny05ptSzerok">
    <w:name w:val="Styl Ramka: (Pojedyncza linia ciągła Automatyczny  05 pt Szerok..."/>
    <w:basedOn w:val="Normal"/>
    <w:uiPriority w:val="99"/>
    <w:rsid w:val="005121F8"/>
    <w:rPr>
      <w:szCs w:val="20"/>
    </w:rPr>
  </w:style>
  <w:style w:type="paragraph" w:customStyle="1" w:styleId="ramowy">
    <w:name w:val="ramowy"/>
    <w:basedOn w:val="Normal"/>
    <w:uiPriority w:val="99"/>
    <w:rsid w:val="005121F8"/>
    <w:pPr>
      <w:pBdr>
        <w:bottom w:val="single" w:sz="4" w:space="1" w:color="auto"/>
      </w:pBdr>
      <w:spacing w:before="360" w:after="240"/>
    </w:pPr>
    <w:rPr>
      <w:b/>
      <w:sz w:val="28"/>
      <w:szCs w:val="32"/>
    </w:rPr>
  </w:style>
  <w:style w:type="paragraph" w:customStyle="1" w:styleId="czas">
    <w:name w:val="czas"/>
    <w:basedOn w:val="Normal"/>
    <w:uiPriority w:val="99"/>
    <w:rsid w:val="005121F8"/>
    <w:pPr>
      <w:spacing w:before="60" w:after="60"/>
    </w:pPr>
    <w:rPr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5121F8"/>
    <w:rPr>
      <w:rFonts w:cs="Times New Roman"/>
    </w:rPr>
  </w:style>
  <w:style w:type="character" w:customStyle="1" w:styleId="potrafie">
    <w:name w:val="potrafie"/>
    <w:basedOn w:val="DefaultParagraphFont"/>
    <w:uiPriority w:val="99"/>
    <w:rsid w:val="005121F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121F8"/>
    <w:rPr>
      <w:rFonts w:cs="Times New Roman"/>
    </w:rPr>
  </w:style>
  <w:style w:type="paragraph" w:customStyle="1" w:styleId="obramowane2">
    <w:name w:val="obramowane2"/>
    <w:basedOn w:val="Normal"/>
    <w:uiPriority w:val="99"/>
    <w:rsid w:val="005121F8"/>
    <w:pPr>
      <w:spacing w:before="100" w:beforeAutospacing="1" w:after="100" w:afterAutospacing="1"/>
    </w:pPr>
  </w:style>
  <w:style w:type="paragraph" w:customStyle="1" w:styleId="pktOferty">
    <w:name w:val="pktOferty"/>
    <w:basedOn w:val="NormalWeb"/>
    <w:uiPriority w:val="99"/>
    <w:rsid w:val="005121F8"/>
  </w:style>
  <w:style w:type="paragraph" w:customStyle="1" w:styleId="StylNagwek39ptTekst1">
    <w:name w:val="Styl Nagłówek 3 + 9 pt Tekst 1"/>
    <w:basedOn w:val="Heading3"/>
    <w:uiPriority w:val="99"/>
    <w:rsid w:val="00C873F7"/>
    <w:pPr>
      <w:spacing w:before="20"/>
    </w:pPr>
    <w:rPr>
      <w:color w:val="000000"/>
      <w:sz w:val="18"/>
    </w:rPr>
  </w:style>
  <w:style w:type="paragraph" w:customStyle="1" w:styleId="StylNormalnyWeb9ptPrzed0ptPo0pt">
    <w:name w:val="Styl Normalny (Web) + 9 pt Przed:  0 pt Po:  0 pt"/>
    <w:basedOn w:val="NormalWeb"/>
    <w:uiPriority w:val="99"/>
    <w:rsid w:val="00C873F7"/>
    <w:pPr>
      <w:spacing w:before="0" w:after="0"/>
      <w:ind w:left="425"/>
    </w:pPr>
    <w:rPr>
      <w:sz w:val="15"/>
      <w:szCs w:val="20"/>
    </w:rPr>
  </w:style>
  <w:style w:type="paragraph" w:styleId="ListParagraph">
    <w:name w:val="List Paragraph"/>
    <w:basedOn w:val="Normal"/>
    <w:uiPriority w:val="99"/>
    <w:qFormat/>
    <w:rsid w:val="009B4E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51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olog.ovh.org/odpady/segregacj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777</Words>
  <Characters>4665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SEGREGACJA ODPADÓW W GOSPODARSTWIE DOMOWYM</dc:title>
  <dc:subject/>
  <dc:creator>mariusz</dc:creator>
  <cp:keywords/>
  <dc:description/>
  <cp:lastModifiedBy>user</cp:lastModifiedBy>
  <cp:revision>2</cp:revision>
  <dcterms:created xsi:type="dcterms:W3CDTF">2011-12-14T22:13:00Z</dcterms:created>
  <dcterms:modified xsi:type="dcterms:W3CDTF">2011-12-14T22:13:00Z</dcterms:modified>
</cp:coreProperties>
</file>